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A" w:rsidRPr="0059012A" w:rsidRDefault="0059012A" w:rsidP="0059012A">
      <w:pPr>
        <w:pBdr>
          <w:top w:val="dotted" w:sz="12" w:space="8" w:color="CCCCCC"/>
          <w:bottom w:val="dotted" w:sz="12" w:space="8" w:color="CCCCCC"/>
        </w:pBdr>
        <w:shd w:val="clear" w:color="auto" w:fill="FFFFFF"/>
        <w:spacing w:after="150" w:line="332" w:lineRule="atLeast"/>
        <w:outlineLvl w:val="0"/>
        <w:rPr>
          <w:rFonts w:ascii="Arial" w:eastAsia="Times New Roman" w:hAnsi="Arial" w:cs="Arial"/>
          <w:b/>
          <w:bCs/>
          <w:caps/>
          <w:color w:val="0099FF"/>
          <w:kern w:val="36"/>
          <w:sz w:val="24"/>
          <w:szCs w:val="26"/>
          <w:lang w:eastAsia="ru-RU"/>
        </w:rPr>
      </w:pPr>
      <w:r w:rsidRPr="0059012A">
        <w:rPr>
          <w:rFonts w:ascii="Arial" w:eastAsia="Times New Roman" w:hAnsi="Arial" w:cs="Arial"/>
          <w:b/>
          <w:bCs/>
          <w:caps/>
          <w:color w:val="0099FF"/>
          <w:kern w:val="36"/>
          <w:sz w:val="24"/>
          <w:szCs w:val="26"/>
          <w:lang w:eastAsia="ru-RU"/>
        </w:rPr>
        <w:t>«Санкт-Петербург нас приглашает на прогулку»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7319"/>
        <w:gridCol w:w="1138"/>
      </w:tblGrid>
      <w:tr w:rsidR="0059012A" w:rsidRPr="0059012A" w:rsidTr="002F62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Железнодорожный переезд.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Отправление из Омска, Тюмени, Екатеринбурга, Перми.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29.10.16</w:t>
            </w:r>
          </w:p>
        </w:tc>
      </w:tr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01.11.16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День первый.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szCs w:val="18"/>
                <w:lang w:eastAsia="ru-RU"/>
              </w:rPr>
              <w:t>(Автобус предоставляется на 6 часов)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31.10.16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«Я в Санкт-Петербурге!» – наверняка с этой </w:t>
            </w:r>
            <w:proofErr w:type="spell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СМС-ки</w:t>
            </w:r>
            <w:proofErr w:type="spell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родителям и друзьям начнется первый день Ваших, может быть, лучших в жизни каникул. Сразу после встречи с экскурсоводом Город, знакомый ранее по фильмам и книгам, начнет дарить Вам одно впечатление за другим!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Неслучайно мы назвали нашу обзорную автобусную экскурсию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«Блистательный Санкт-Петербург»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 Величественные архитектурные ансамбли парадного центра: Стрелка Васильевского острова, Дворцовая, Сенатская и Исаакиевская площади, Невский проспект, Смольный собор – все, что так хотелось увидеть, наконец, оживет перед вами своими потрясающими фасадами и станет реальностью!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После прибытия в гостиницу и размещения мы Вам предложим на выбор два варианта</w:t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: погулять по городу самостоятельно, либо отправиться на дополнительную экскурсию в театр-макет «Петровская Акватория».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День второй.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(Пешеходный день, общественный транспорт)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01.11.16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Наша первая пешеходная экскурсионная прогулка начнется сразу после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завтрака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 встречи с экскурсоводом в холле гостиницы.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Вы отправитесь на экскурсию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«Санкт-Петербург – музей под открытым небом».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Сколько интересных и неожиданных открытий ожидает Вас сегодня! Почему эта улица названа Малой Конюшенной? А памятник Н.В. Гоголю на ней! Почему писатель отвернулся от Невского проспекта? Ведь никто не воспел его как он! Странно</w:t>
            </w:r>
            <w:proofErr w:type="gram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… А</w:t>
            </w:r>
            <w:proofErr w:type="gram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вот и усатый Городовой! Совсем рядом. Следит за порядком. Здесь повсюду, за парадными фасадами домов романтические дворы-колодцы. В памяти оживают герои Ф.М. Достоевского… Вы уже на Малой Садовой? – Не пропустите </w:t>
            </w:r>
            <w:proofErr w:type="spell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Елисея</w:t>
            </w:r>
            <w:proofErr w:type="spell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и Василису – знаменитых петербургских котов. Стоп! – фото на память! – вот же он бронзовый фотограф и его верный бульдог! А парадом на Итальянской улице командует неунывающий Остап Бендер. Какой день! И сколько впечатлений, делясь которыми, Ваша школьная группа самостоятельно возвращается </w:t>
            </w:r>
            <w:proofErr w:type="gram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гостинцу.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В этот день мы дополнительно предлагаем Вам на выбор: экскурсию в Государственный музей Эрмитаж (заказывается заранее), или экскурсию в храм Воскресения Христова «Спас на Крови».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03.11.16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День третий.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(Пешеходный день, общественный транспорт)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02.11.16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Вы, как настоящие путешественники, уже поняли, что с этим Городом лучше всего знакомиться пешком. И поэтому сразу же после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завтрака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 встречи с экскурсоводом в холле гостиницы Вы отправитесь на пешеходную экскурсию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«В начале славных дел»,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ведь начинался Санкт-Петербург именно с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Петропавловской крепости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экскурсия по территории которой, подарит Вам новые впечатления о ранней истории Северной столицы.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По окончании, у Вас будет много времени в центре города для самостоятельной прогулки с Вашими сопровождающими.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Дополнительно в этот день мы предлагаем Вам экскурсию в Петропавловский собор и тюрьму Трубецкого бастиона, а также пешеходную экскурсию в Домик Петра I.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День четвертый.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(Пешеходный день, общественный транспорт)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03.11.16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«В честь русской и славы и побед»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– так будет называться наша сегодняшняя пешеходная экскурсия, которая начнется сразу после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завтрака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 встречи с экскурсоводом в холле Вашей гостиницы.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Мы посетим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Казанский кафедральный собор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– храм русской воинской славы, место, где выставлены 93 ключа от крепостей и городов, взятых русской </w:t>
            </w:r>
            <w:proofErr w:type="spellStart"/>
            <w:proofErr w:type="gram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армиейи</w:t>
            </w:r>
            <w:proofErr w:type="spellEnd"/>
            <w:proofErr w:type="gram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где нашел свой последний приют прославленный фельдмаршал М.И. Кутузов. Мы прогуляемся у величественных фасадов Исаакиевского собора, чьи гранитные колонны до сих пор хранят шрамы Великой Отечественной войны. Дойдем до Сенатской площади, сфотографируемся у одного из символов Санкт-Петербурга «Медного всадника» и на этом завершим наш сегодняшний маршрут.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В этот день мы дополнительно предлагаем Вам экскурсию в Исаакиевский собор или экскурсию в Военно-Морской музей.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День пятый.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(Автобус предоставляется на 9 часов)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04.11.16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Мы очень хорошо знаем, как нелегко расставаться с Санкт-Петербургом, и поэтому постарались сделать последний день Ваших каникул в нашем городе особенным и ярким. Сразу </w:t>
            </w:r>
            <w:proofErr w:type="spellStart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после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завтрака</w:t>
            </w:r>
            <w:proofErr w:type="spellEnd"/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 уже с вещами мы отправимся на автобусную экскурсию в Павловск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«Все мне видится Павловск холмистый…»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Павловский дворец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который мы посетим, по праву называют «образчиком красоты и вкуса». Величие и уют живут здесь в абсолютной гармонии.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Наша экскурсионная программа закончится на вокзале Санкт-Петербурга, откуда Ваш</w:t>
            </w:r>
            <w:proofErr w:type="gramStart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«К</w:t>
            </w:r>
            <w:proofErr w:type="gramEnd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ЛАССНЫЙ ПОЕЗД»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отправляется в родные края.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Мы твердо знаем, что для многих из Вас знакомство с нашим Городом только начинается!…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012A" w:rsidRPr="0059012A" w:rsidTr="005532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Прибытие в Омск, Барабинск, Новосибирск, Кемерово.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07.11.16</w:t>
            </w:r>
          </w:p>
        </w:tc>
      </w:tr>
    </w:tbl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lastRenderedPageBreak/>
        <w:t xml:space="preserve">Возможно изменение порядка проведения экскурсий, а также замена их </w:t>
      </w:r>
      <w:proofErr w:type="gramStart"/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t>на</w:t>
      </w:r>
      <w:proofErr w:type="gramEnd"/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t xml:space="preserve"> равноценные.</w:t>
      </w:r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br/>
        <w:t xml:space="preserve">Время и дату отправления (прибытия) по городам просьба уточнять у менеджера </w:t>
      </w:r>
      <w:proofErr w:type="gramStart"/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t>при</w:t>
      </w:r>
      <w:proofErr w:type="gramEnd"/>
      <w:r w:rsidRPr="0059012A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t xml:space="preserve"> бронирование тура.</w:t>
      </w:r>
    </w:p>
    <w:p w:rsidR="0059012A" w:rsidRPr="0059012A" w:rsidRDefault="0059012A" w:rsidP="0059012A">
      <w:pPr>
        <w:pBdr>
          <w:top w:val="dotted" w:sz="12" w:space="8" w:color="CCCCCC"/>
          <w:bottom w:val="dotted" w:sz="12" w:space="8" w:color="CCCCCC"/>
        </w:pBdr>
        <w:shd w:val="clear" w:color="auto" w:fill="FFFFFF"/>
        <w:spacing w:after="150" w:line="332" w:lineRule="atLeast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6"/>
          <w:szCs w:val="26"/>
          <w:lang w:eastAsia="ru-RU"/>
        </w:rPr>
      </w:pPr>
      <w:r w:rsidRPr="0059012A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6"/>
          <w:szCs w:val="26"/>
          <w:lang w:eastAsia="ru-RU"/>
        </w:rPr>
        <w:t>СТОИМОСТЬ ТУРА</w:t>
      </w:r>
    </w:p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в рублях на одного школьника: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1980"/>
        <w:gridCol w:w="1870"/>
        <w:gridCol w:w="765"/>
        <w:gridCol w:w="765"/>
        <w:gridCol w:w="765"/>
        <w:gridCol w:w="798"/>
      </w:tblGrid>
      <w:tr w:rsidR="0059012A" w:rsidRPr="0059012A" w:rsidTr="00590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Гостиница/общежитие.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Категория номеров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Период действия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цен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Тип завтрака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дней/ 4 ночи</w:t>
            </w:r>
          </w:p>
        </w:tc>
      </w:tr>
      <w:tr w:rsidR="0059012A" w:rsidRPr="0059012A" w:rsidTr="005901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12A" w:rsidRPr="0059012A" w:rsidRDefault="0059012A" w:rsidP="0059012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10+1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«У ЧЕРНОЙ РЕЧКИ»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номер в блоке,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2-х, 3-х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Континентальный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7680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«ЮНОСТЬ»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номер в блоке, 2-х,-3-х местное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Континентальный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7880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«СЕВЕРНАЯ»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улучшенный номер в блоке с TV,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2-х, 3-х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Континентальный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8620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«ПОЛЮСТРОВО» 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8810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«ОХТИНСКАЯ» 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8930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«РОССИЯ» 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8930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«А ОТЕЛЬ ФОНТАНКА» ***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(Азимут, корпус Фонтанка)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10080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«САНКТ-ПЕТЕРБУРГ» 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10280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«ПАРК ИНН </w:t>
            </w:r>
            <w:proofErr w:type="gramStart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ПРИБАЛТИЙСКАЯ</w:t>
            </w:r>
            <w:proofErr w:type="gramEnd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» ****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10430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«ПАРК ИНН </w:t>
            </w:r>
            <w:proofErr w:type="gramStart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ПУЛКОВСКАЯ</w:t>
            </w:r>
            <w:proofErr w:type="gramEnd"/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»****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10430</w:t>
            </w:r>
          </w:p>
        </w:tc>
      </w:tr>
      <w:tr w:rsidR="0059012A" w:rsidRPr="0059012A" w:rsidTr="00590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«МОСКВА» ****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стандартный номер,</w:t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31.10-04.11.16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  <w:t>01.11-05.11.16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11130</w:t>
            </w:r>
          </w:p>
        </w:tc>
      </w:tr>
      <w:tr w:rsidR="0059012A" w:rsidRPr="0059012A" w:rsidTr="005901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Доплата за экскурсионную программу</w:t>
            </w: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59012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на взрослого в составе группы школьников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12A" w:rsidRPr="0059012A" w:rsidRDefault="0059012A" w:rsidP="0059012A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012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380</w:t>
            </w:r>
          </w:p>
        </w:tc>
      </w:tr>
    </w:tbl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ВНИМАНИЕ: ЖЕЛЕЗНОДОРОЖНЫЕ БИЛЕТЫ В СТОИМОСТЬ ТУРА НЕ ВКЛЮЧЕНЫ.</w:t>
      </w:r>
    </w:p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В СТОИМОСТЬ ВКЛЮЧЕНО: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встреча на вокзале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проживание (согласно выбранному варианту);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питание: завтраки;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экскурсионная программа, включая входные билеты в музеи;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услуги экскурсовода;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транспорт – по программе;</w:t>
      </w:r>
    </w:p>
    <w:p w:rsidR="0059012A" w:rsidRPr="0059012A" w:rsidRDefault="0059012A" w:rsidP="00590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на вокзал в день отъезда по окончании экскурсионной программы.</w:t>
      </w:r>
    </w:p>
    <w:p w:rsidR="0059012A" w:rsidRPr="0059012A" w:rsidRDefault="0059012A" w:rsidP="0059012A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Pr="0059012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ДОПОЛНИТЕЛЬНО ОПЛАЧИВАЕТСЯ:</w:t>
      </w:r>
    </w:p>
    <w:p w:rsidR="0059012A" w:rsidRPr="0059012A" w:rsidRDefault="0059012A" w:rsidP="00590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ужин в кафе города (от 350 руб./чел);</w:t>
      </w:r>
    </w:p>
    <w:p w:rsidR="0059012A" w:rsidRPr="0059012A" w:rsidRDefault="0059012A" w:rsidP="00590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проезд на общественном транспорте;</w:t>
      </w:r>
    </w:p>
    <w:p w:rsidR="00744030" w:rsidRDefault="0059012A" w:rsidP="00590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ind w:left="0"/>
      </w:pPr>
      <w:proofErr w:type="gramStart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ж</w:t>
      </w:r>
      <w:proofErr w:type="gramEnd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/</w:t>
      </w:r>
      <w:proofErr w:type="spellStart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</w:t>
      </w:r>
      <w:proofErr w:type="spellEnd"/>
      <w:r w:rsidRPr="0059012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билеты.</w:t>
      </w:r>
    </w:p>
    <w:sectPr w:rsidR="00744030" w:rsidSect="007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7002"/>
    <w:multiLevelType w:val="multilevel"/>
    <w:tmpl w:val="E6A6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124AE"/>
    <w:multiLevelType w:val="multilevel"/>
    <w:tmpl w:val="AAC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2A"/>
    <w:rsid w:val="0059012A"/>
    <w:rsid w:val="007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30"/>
  </w:style>
  <w:style w:type="paragraph" w:styleId="1">
    <w:name w:val="heading 1"/>
    <w:basedOn w:val="a"/>
    <w:link w:val="10"/>
    <w:uiPriority w:val="9"/>
    <w:qFormat/>
    <w:rsid w:val="0059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012A"/>
  </w:style>
  <w:style w:type="character" w:styleId="a3">
    <w:name w:val="Hyperlink"/>
    <w:basedOn w:val="a0"/>
    <w:uiPriority w:val="99"/>
    <w:semiHidden/>
    <w:unhideWhenUsed/>
    <w:rsid w:val="00590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5915</Characters>
  <Application>Microsoft Office Word</Application>
  <DocSecurity>0</DocSecurity>
  <Lines>49</Lines>
  <Paragraphs>13</Paragraphs>
  <ScaleCrop>false</ScaleCrop>
  <Company>MrFOGG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2016-09-16T10:31:00Z</dcterms:created>
  <dcterms:modified xsi:type="dcterms:W3CDTF">2016-09-16T10:36:00Z</dcterms:modified>
</cp:coreProperties>
</file>